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F" w:rsidRDefault="006B0B4F" w:rsidP="006B0B4F">
      <w:pPr>
        <w:ind w:left="-1008"/>
      </w:pPr>
      <w:r w:rsidRPr="006B0B4F">
        <w:drawing>
          <wp:inline distT="0" distB="0" distL="0" distR="0" wp14:anchorId="77C63790" wp14:editId="0A4E95E3">
            <wp:extent cx="8229600" cy="6382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2FF" w:rsidSect="006B0B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F"/>
    <w:rsid w:val="006B0B4F"/>
    <w:rsid w:val="00C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Terziyska-Kuvlieva, Liliana B</dc:creator>
  <cp:lastModifiedBy>Terziyska-Kuvlieva, Liliana B</cp:lastModifiedBy>
  <cp:revision>1</cp:revision>
  <dcterms:created xsi:type="dcterms:W3CDTF">2019-01-21T15:33:00Z</dcterms:created>
  <dcterms:modified xsi:type="dcterms:W3CDTF">2019-01-21T15:34:00Z</dcterms:modified>
</cp:coreProperties>
</file>